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Klasa VIb MATEMATYKA dział: WYRAŻENIA ALGEBRAICZNE I RÓWNANIA 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1. Zapisywanie wyrażeń algebraicznych.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2. Obliczanie wartości wyrażeń algebraicznych.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3. Upraszczanie wyrażeń algebraicznych.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4. Zapisywanie równań.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5. Liczba spełniająca równanie.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6. Rozwiązywanie równań.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Podręcznik str. 178-203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Proszę o zapoznanie się z tematem, przeanalizowanie przykładów i 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rozwiązanie zadań z zeszytu ćwiczeń. Pamiętajcie także o stronach: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"https://pistacja.tv/"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j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v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"https://szaloneliczby.pl/"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n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e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b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y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"https://www.matzoo.pl/"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m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Ćwiczenia str. 68-78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Klasa VII MATEMATYKA dział: RÓWNANIA, POTĘGI I PIERWIASTKI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1. Zadania tekstowe. </w:t>
      </w: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zad. 8, 12, 17, 29.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2. Procenty w zadaniach tekstowych. </w:t>
      </w: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zad.1, 3, 5, 10.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3. Przekształcanie wzorów. </w:t>
      </w: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zad. 1, 2.</w:t>
      </w:r>
    </w:p>
    <w:p>
      <w:pPr>
        <w:spacing w:lineRule="auto" w:line="240" w:after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4. Potęga o wykładniku naturalnym. </w:t>
      </w: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zad. 1, 2, 3. </w:t>
      </w: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https://www.youtube.com/watch?v=pimpSWBlDE0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5. Iloczyn i iloraz potęg o jednakowych podstawach. </w:t>
      </w: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zad.1, 2, 4, 6.</w:t>
      </w:r>
    </w:p>
    <w:p>
      <w:pPr>
        <w:spacing w:lineRule="auto" w:line="240" w:after="0"/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https://www.youtube.com/watch?v=SsKmhWAhCFw</w:t>
      </w: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6. Potęgowanie potęgi. </w:t>
      </w: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zad. 1, 3, 4.</w:t>
      </w:r>
    </w:p>
    <w:p>
      <w:pPr>
        <w:spacing w:lineRule="auto" w:line="240" w:after="0"/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https://www.youtube.com/watch?v=sKOS2kOMa9w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jc w:val="both"/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Podręcznik str. 197-231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Proszę o zapoznanie się z tematem, przeanalizowanie przykładów i 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rozwiązanie zadań z zeszytu ćwiczeń. Dodatkowe zadania do rozwiązania z podręcznika 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wypisano przy tematach lekcji. Pod tematami o potęgowaniu umieszczone są linki do filmów, 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które pomogą Wam przy rozwiązywaniu zadań. Pamiętajcie także o stronach:</w:t>
      </w:r>
    </w:p>
    <w:p>
      <w:pPr>
        <w:jc w:val="both"/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"https://pistacja.tv/"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j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v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jc w:val="both"/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"https://szaloneliczby.pl/"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n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e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b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y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jc w:val="both"/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"https://www.matzoo.pl/"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m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jc w:val="both"/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Ćwiczenia str. 48-53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B05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B05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Klasa VII FIZYKA dział DYNAMIKA</w:t>
      </w:r>
    </w:p>
    <w:p>
      <w:pPr>
        <w:spacing w:lineRule="auto" w:line="240" w:after="0"/>
        <w:rPr>
          <w:b w:val="1"/>
          <w:color w:val="00B05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pStyle w:val="PO26"/>
        <w:numPr>
          <w:ilvl w:val="0"/>
          <w:numId w:val="4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Pierwsza zasada dynamiki Newtona.</w:t>
      </w:r>
    </w:p>
    <w:p>
      <w:pPr>
        <w:pStyle w:val="PO26"/>
        <w:spacing w:lineRule="auto" w:line="240" w:after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https://www.youtube.com/watch?v=ItkC3FEpH_Q</w:t>
      </w:r>
    </w:p>
    <w:p>
      <w:pPr>
        <w:pStyle w:val="PO26"/>
        <w:numPr>
          <w:ilvl w:val="0"/>
          <w:numId w:val="4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Druga zasada dynamiki Newtona.</w:t>
      </w:r>
    </w:p>
    <w:p>
      <w:pPr>
        <w:pStyle w:val="PO26"/>
        <w:spacing w:lineRule="auto" w:line="240" w:after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https://www.youtube.com/watch?v=XKNBR4s4o_c</w:t>
      </w:r>
    </w:p>
    <w:p>
      <w:pPr>
        <w:pStyle w:val="PO26"/>
        <w:numPr>
          <w:ilvl w:val="0"/>
          <w:numId w:val="4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Swobodne spadanie ciał.</w:t>
      </w:r>
    </w:p>
    <w:p>
      <w:pPr>
        <w:pStyle w:val="PO26"/>
        <w:spacing w:lineRule="auto" w:line="240" w:after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https://www.youtube.com/watch?v=pH6wkUAjbDY</w:t>
      </w:r>
    </w:p>
    <w:p>
      <w:pPr>
        <w:pStyle w:val="PO26"/>
        <w:numPr>
          <w:ilvl w:val="0"/>
          <w:numId w:val="4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Trzecia zasada dynamiki Newtona.</w:t>
      </w:r>
    </w:p>
    <w:p>
      <w:pPr>
        <w:pStyle w:val="PO26"/>
        <w:spacing w:lineRule="auto" w:line="240" w:after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https://www.youtube.com/watch?v=Iy9HOKLV8QI</w:t>
      </w:r>
    </w:p>
    <w:p>
      <w:pPr>
        <w:pStyle w:val="PO26"/>
        <w:numPr>
          <w:ilvl w:val="0"/>
          <w:numId w:val="4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Opory ruchu.</w:t>
      </w:r>
    </w:p>
    <w:p>
      <w:pPr>
        <w:pStyle w:val="PO26"/>
        <w:spacing w:lineRule="auto" w:line="240" w:after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https://www.youtube.com/watch?v=axGnQ0D6ycs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Podręcznik str. 162-185 Do podanych tematów robimy krótkie notatki.</w:t>
      </w: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Proszę także o obejrzenie filmu </w:t>
      </w:r>
      <w:r>
        <w:fldChar w:fldCharType="begin"/>
      </w:r>
      <w:r>
        <w:instrText xml:space="preserve">HYPERLINK "https://www.youtube.com/watch?v=wdUXSPnGMDs"</w:instrText>
      </w:r>
      <w:r>
        <w:fldChar w:fldCharType="separate"/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y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u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u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b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e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m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?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v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=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d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U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X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n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G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M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D</w:t>
      </w:r>
      <w:r>
        <w:rPr>
          <w:rStyle w:val="PO151"/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napisanie wypowiedzi na temat: Czy tarcie jest w naszym życiu potrzebne? Wady i zalety </w:t>
      </w:r>
      <w:r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  <w:t>tarcia.</w:t>
      </w:r>
    </w:p>
    <w:p>
      <w:pPr>
        <w:spacing w:lineRule="auto" w:line="240" w:after="0"/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FF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Termin: 27 marca 2020.</w:t>
      </w:r>
      <w:r>
        <w:rPr>
          <w:color w:val="FF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sz w:val="27"/>
          <w:szCs w:val="27"/>
          <w:rFonts w:ascii="Times New Roman" w:eastAsia="Times New Roman" w:hAnsi="Times New Roman" w:cs="Times New Roman"/>
          <w:lang w:eastAsia="pl-PL"/>
        </w:rPr>
        <w:t xml:space="preserve">Pracę można przesłać w formie zdjęcia, lub dokumentu tekstowego na </w:t>
      </w:r>
      <w:r>
        <w:rPr>
          <w:sz w:val="27"/>
          <w:szCs w:val="27"/>
          <w:rFonts w:ascii="Times New Roman" w:eastAsia="Times New Roman" w:hAnsi="Times New Roman" w:cs="Times New Roman"/>
          <w:lang w:eastAsia="pl-PL"/>
        </w:rPr>
        <w:t xml:space="preserve">adres:  </w:t>
      </w:r>
      <w:r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n.kimak@sp2</w:t>
      </w:r>
      <w:r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rzeciszow.pl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Klasa VIII MATEMATYKA dział: SYMETRIE</w:t>
      </w: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1. Oś symetrii figury.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2. Symetralna odcinka.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3. Dwusieczna kąta.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4. Symetria względem punktu.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5. Środek symetrii figury.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Podręcznik str. 212-232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Ćwiczenia str. 48-59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Dodatkowo arkusze egzaminacyjne.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Pamiętajcie także o stronach: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"https://pistacja.tv/"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j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v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spacing w:lineRule="auto" w:line="240" w:after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https://www.cke.gov.pl/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"https://szaloneliczby.pl/"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n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e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c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b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y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 xml:space="preserve">HYPERLINK "https://www.matzoo.pl/"</w:instrText>
      </w:r>
      <w:r>
        <w:fldChar w:fldCharType="separate"/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h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s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: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w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m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a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t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z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o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.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l</w:t>
      </w:r>
      <w:r>
        <w:rPr>
          <w:rStyle w:val="PO151"/>
          <w:sz w:val="27"/>
          <w:szCs w:val="27"/>
          <w:rFonts w:ascii="Times New Roman" w:eastAsia="Times New Roman" w:hAnsi="Times New Roman" w:cs="Times New Roman"/>
          <w:lang w:eastAsia="pl-PL"/>
        </w:rPr>
        <w:t>/</w:t>
      </w: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fldChar w:fldCharType="end"/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B05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B05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Klasa VIII FIZYKA dział DRGANIA I FALE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pStyle w:val="PO26"/>
        <w:numPr>
          <w:ilvl w:val="0"/>
          <w:numId w:val="5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Fale mechaniczne.</w:t>
      </w:r>
    </w:p>
    <w:p>
      <w:pPr>
        <w:spacing w:lineRule="auto" w:line="240" w:after="0"/>
        <w:ind w:left="360" w:firstLine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https://www.youtube.com/watch?v=4LKzKRGlQgU</w:t>
      </w:r>
    </w:p>
    <w:p>
      <w:pPr>
        <w:pStyle w:val="PO26"/>
        <w:numPr>
          <w:ilvl w:val="0"/>
          <w:numId w:val="5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Fale dźwiękowe.</w:t>
      </w:r>
    </w:p>
    <w:p>
      <w:pPr>
        <w:pStyle w:val="PO26"/>
        <w:spacing w:lineRule="auto" w:line="240" w:after="0"/>
        <w:ind w:left="360" w:firstLine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https://www.youtube.com/watch?v=qROXb3AdSt8</w:t>
      </w:r>
    </w:p>
    <w:p>
      <w:pPr>
        <w:pStyle w:val="PO26"/>
        <w:numPr>
          <w:ilvl w:val="0"/>
          <w:numId w:val="5"/>
        </w:num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Wysokość i głośność dźwięku.</w:t>
      </w:r>
    </w:p>
    <w:p>
      <w:pPr>
        <w:pStyle w:val="PO26"/>
        <w:spacing w:lineRule="auto" w:line="240" w:after="0"/>
        <w:ind w:left="360" w:firstLine="0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https://www.youtube.com/watch?v=Gmj0jJNCyu4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4. Fale elektromagnetyczne.</w:t>
      </w:r>
    </w:p>
    <w:p>
      <w:pPr>
        <w:spacing w:lineRule="auto" w:line="240" w:after="0"/>
        <w:ind w:left="708" w:hanging="344"/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>https://www.youtube.com/watch?v=x8tJGv8sNQA</w:t>
      </w:r>
    </w:p>
    <w:p>
      <w:pPr>
        <w:spacing w:lineRule="auto" w:line="240" w:after="0"/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Podręcznik str. 171-201</w:t>
      </w: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Do podanych tematów robimy krótkie notatki.</w:t>
      </w: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p>
      <w:pPr>
        <w:spacing w:lineRule="auto" w:line="240" w:after="0"/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Proszę także o obejrzenie filmów </w:t>
      </w: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https://www.youtube.com/watch?v=g_UBKYVUya0 </w:t>
      </w:r>
    </w:p>
    <w:p>
      <w:pPr>
        <w:spacing w:lineRule="auto" w:line="240" w:after="0"/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https://www.youtube.com/watch?v=XnMJqD7X7h0 </w:t>
      </w:r>
      <w:r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  <w:t>i</w:t>
      </w:r>
      <w:r>
        <w:rPr>
          <w:b w:val="1"/>
          <w:color w:val="1F497D" w:themeColor="text2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napisanie wypowiedzi na temat: </w:t>
      </w:r>
    </w:p>
    <w:p>
      <w:pPr>
        <w:spacing w:lineRule="auto" w:line="240" w:after="0"/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000000" w:themeColor="text1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Hałas i jego wpływ na organizm człowieka.</w:t>
      </w:r>
    </w:p>
    <w:p>
      <w:pPr>
        <w:spacing w:lineRule="auto" w:line="240" w:after="0"/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</w:pPr>
      <w:r>
        <w:rPr>
          <w:b w:val="1"/>
          <w:color w:val="FF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Termin: 27 marca 2020.</w:t>
      </w:r>
      <w:r>
        <w:rPr>
          <w:color w:val="FF0000"/>
          <w:sz w:val="27"/>
          <w:szCs w:val="27"/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sz w:val="27"/>
          <w:szCs w:val="27"/>
          <w:rFonts w:ascii="Times New Roman" w:eastAsia="Times New Roman" w:hAnsi="Times New Roman" w:cs="Times New Roman"/>
          <w:lang w:eastAsia="pl-PL"/>
        </w:rPr>
        <w:t xml:space="preserve">Pracę można przesłać w formie zdjęcia, lub dokumentu tekstowego na </w:t>
      </w:r>
      <w:r>
        <w:rPr>
          <w:sz w:val="27"/>
          <w:szCs w:val="27"/>
          <w:rFonts w:ascii="Times New Roman" w:eastAsia="Times New Roman" w:hAnsi="Times New Roman" w:cs="Times New Roman"/>
          <w:lang w:eastAsia="pl-PL"/>
        </w:rPr>
        <w:t xml:space="preserve">adres:  </w:t>
      </w:r>
      <w:r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n.kimak@sp2</w:t>
      </w:r>
      <w:r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p</w:t>
      </w:r>
      <w:r>
        <w:rPr>
          <w:b w:val="1"/>
          <w:sz w:val="27"/>
          <w:szCs w:val="27"/>
          <w:rFonts w:ascii="Times New Roman" w:eastAsia="Times New Roman" w:hAnsi="Times New Roman" w:cs="Times New Roman"/>
          <w:lang w:eastAsia="pl-PL"/>
        </w:rPr>
        <w:t>rzeciszow.pl</w:t>
      </w:r>
    </w:p>
    <w:p>
      <w:pPr>
        <w:spacing w:lineRule="auto" w:line="240" w:after="0"/>
        <w:rPr>
          <w:b w:val="1"/>
          <w:color w:val="000000"/>
          <w:sz w:val="27"/>
          <w:szCs w:val="27"/>
          <w:rFonts w:ascii="Times New Roman" w:eastAsia="Times New Roman" w:hAnsi="Times New Roman" w:cs="Times New Roman"/>
          <w:lang w:eastAsia="pl-PL"/>
        </w:rPr>
      </w:pPr>
    </w:p>
    <w:sectPr>
      <w:pgSz w:w="11906" w:h="16838"/>
      <w:pgMar w:top="720" w:left="720" w:bottom="720" w:right="72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238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238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B5246EF"/>
    <w:lvl w:ilvl="0">
      <w:lvlJc w:val="left"/>
      <w:numFmt w:val="decimal"/>
      <w:start w:val="1"/>
      <w:suff w:val="tab"/>
      <w:pPr>
        <w:ind w:left="72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abstractNum w:abstractNumId="1">
    <w:multiLevelType w:val="hybridMultilevel"/>
    <w:nsid w:val="2F000001"/>
    <w:tmpl w:val="3959B98F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08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180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52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24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396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468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40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120" w:hanging="180"/>
        <w:rPr/>
      </w:pPr>
      <w:rPr/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pl-PL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styleId="PO151" w:type="character">
    <w:name w:val="Hyperlink"/>
    <w:basedOn w:val="PO2"/>
    <w:uiPriority w:val="151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3658</Characters>
  <CharactersWithSpaces>0</CharactersWithSpaces>
  <DocSecurity>0</DocSecurity>
  <HyperlinksChanged>false</HyperlinksChanged>
  <Lines>26</Lines>
  <LinksUpToDate>false</LinksUpToDate>
  <Pages>2</Pages>
  <Paragraphs>7</Paragraphs>
  <Words>523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toshiba</dc:creator>
  <cp:lastModifiedBy/>
  <dcterms:modified xsi:type="dcterms:W3CDTF">2020-03-18T10:10:00Z</dcterms:modified>
</cp:coreProperties>
</file>