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rPr>
          <w:sz w:val="28"/>
          <w:szCs w:val="28"/>
        </w:rPr>
      </w:pPr>
      <w:r>
        <w:rPr>
          <w:sz w:val="28"/>
          <w:szCs w:val="28"/>
        </w:rPr>
        <w:t xml:space="preserve">Zagadnienia z techniki kl. IV</w:t>
      </w:r>
    </w:p>
    <w:p>
      <w:pPr>
        <w:rPr>
          <w:u w:val="single"/>
        </w:rPr>
      </w:pPr>
      <w:r>
        <w:rPr/>
        <w:t>Temat</w:t>
      </w:r>
      <w:r>
        <w:rPr>
          <w:u w:val="single"/>
        </w:rPr>
        <w:t xml:space="preserve">: Manewry na drodze.</w:t>
      </w:r>
    </w:p>
    <w:p>
      <w:pPr>
        <w:rPr/>
      </w:pPr>
      <w:r>
        <w:rPr/>
        <w:t xml:space="preserve">Zagadnienia do opracowania:</w:t>
      </w:r>
    </w:p>
    <w:p>
      <w:pPr>
        <w:pStyle w:val="PO26"/>
        <w:numPr>
          <w:ilvl w:val="0"/>
          <w:numId w:val="1"/>
        </w:numPr>
        <w:rPr/>
      </w:pPr>
      <w:r>
        <w:rPr/>
        <w:t xml:space="preserve">Rodzaje manewrów </w:t>
      </w:r>
    </w:p>
    <w:p>
      <w:pPr>
        <w:pStyle w:val="PO26"/>
        <w:numPr>
          <w:ilvl w:val="0"/>
          <w:numId w:val="1"/>
        </w:numPr>
        <w:rPr/>
      </w:pPr>
      <w:r>
        <w:rPr/>
        <w:t xml:space="preserve">Dokładny opis</w:t>
      </w:r>
    </w:p>
    <w:p>
      <w:pPr>
        <w:pStyle w:val="PO26"/>
        <w:numPr>
          <w:ilvl w:val="0"/>
          <w:numId w:val="1"/>
        </w:numPr>
        <w:rPr/>
      </w:pPr>
      <w:r>
        <w:rPr/>
        <w:t xml:space="preserve">Przygotować ( ustnie) ćw. 5, str.50</w:t>
      </w:r>
    </w:p>
    <w:p>
      <w:pPr>
        <w:pStyle w:val="PO26"/>
        <w:numPr>
          <w:ilvl w:val="0"/>
          <w:numId w:val="1"/>
        </w:numPr>
        <w:rPr/>
      </w:pPr>
      <w:r>
        <w:rPr/>
        <w:t xml:space="preserve">Wykonać  ( do zeszytu) ćw.6 i 7, str. 51</w:t>
      </w:r>
    </w:p>
    <w:p>
      <w:pPr>
        <w:rPr/>
      </w:pPr>
    </w:p>
    <w:p>
      <w:pPr>
        <w:rPr>
          <w:u w:val="single"/>
        </w:rPr>
      </w:pPr>
      <w:r>
        <w:rPr/>
        <w:t>Temat</w:t>
      </w:r>
      <w:r>
        <w:rPr>
          <w:u w:val="single"/>
        </w:rPr>
        <w:t xml:space="preserve">: Rowerem przez skrzyżowanie</w:t>
      </w:r>
    </w:p>
    <w:p>
      <w:pPr>
        <w:rPr/>
      </w:pPr>
      <w:r>
        <w:rPr/>
        <w:t xml:space="preserve">Zagadnienia do opracowania:</w:t>
      </w:r>
    </w:p>
    <w:p>
      <w:pPr>
        <w:pStyle w:val="PO26"/>
        <w:numPr>
          <w:ilvl w:val="0"/>
          <w:numId w:val="2"/>
        </w:numPr>
        <w:rPr/>
      </w:pPr>
      <w:r>
        <w:rPr/>
        <w:t xml:space="preserve">Ważność znaków i sygnałów drogowych</w:t>
      </w:r>
    </w:p>
    <w:p>
      <w:pPr>
        <w:pStyle w:val="PO26"/>
        <w:numPr>
          <w:ilvl w:val="0"/>
          <w:numId w:val="2"/>
        </w:numPr>
        <w:rPr/>
      </w:pPr>
      <w:r>
        <w:rPr/>
        <w:t xml:space="preserve">Rodzaje skrzyżowań</w:t>
      </w:r>
    </w:p>
    <w:p>
      <w:pPr>
        <w:pStyle w:val="PO26"/>
        <w:numPr>
          <w:ilvl w:val="0"/>
          <w:numId w:val="2"/>
        </w:numPr>
        <w:rPr/>
      </w:pPr>
      <w:r>
        <w:rPr/>
        <w:t xml:space="preserve">Organizacja ruchu na skrzyżowaniach</w:t>
      </w:r>
    </w:p>
    <w:p>
      <w:pPr>
        <w:pStyle w:val="PO26"/>
        <w:numPr>
          <w:ilvl w:val="0"/>
          <w:numId w:val="2"/>
        </w:numPr>
        <w:rPr/>
      </w:pPr>
      <w:r>
        <w:rPr/>
        <w:t xml:space="preserve">Wykonać  ( ustnie) ćwiczenia:   1 – str.5, 2 – str.54, 3 – str. 55, 4  i 5 str. 56, 6 – str.57</w:t>
      </w:r>
    </w:p>
    <w:p>
      <w:pPr>
        <w:pStyle w:val="PO26"/>
        <w:numPr>
          <w:ilvl w:val="0"/>
          <w:numId w:val="2"/>
        </w:numPr>
        <w:rPr/>
      </w:pPr>
      <w:r>
        <w:rPr/>
        <w:t xml:space="preserve">Rozwiązać rebus i wpisać rozwiązanie  do zeszytu, str. 57</w:t>
      </w:r>
    </w:p>
    <w:p>
      <w:pPr>
        <w:pStyle w:val="PO26"/>
        <w:jc w:val="both"/>
        <w:rPr/>
      </w:pPr>
    </w:p>
    <w:p>
      <w:pPr>
        <w:pStyle w:val="PO26"/>
        <w:jc w:val="both"/>
        <w:rPr/>
      </w:pPr>
      <w:r>
        <w:rPr>
          <w:b w:val="1"/>
        </w:rPr>
        <w:t>Ważne:</w:t>
      </w:r>
      <w:r>
        <w:rPr/>
        <w:t xml:space="preserve"> Powyższe zagadnienia  będą na testach na kartę rowerową. Proszę,  aby oba tematy </w:t>
      </w:r>
      <w:r>
        <w:rPr/>
        <w:t xml:space="preserve">były solidnie przygotowane i przeanalizowane. </w:t>
      </w:r>
    </w:p>
    <w:p>
      <w:pPr>
        <w:pStyle w:val="PO26"/>
        <w:jc w:val="both"/>
        <w:rPr/>
      </w:pPr>
    </w:p>
    <w:p>
      <w:pPr>
        <w:spacing w:lineRule="auto" w:line="275" w:after="200"/>
        <w:rPr>
          <w:sz w:val="28"/>
          <w:szCs w:val="28"/>
          <w:rFonts w:ascii="Calibri" w:eastAsia="Calibri" w:hAnsi="Calibri" w:cs="Calibri" w:asciiTheme="minorHAnsi" w:eastAsiaTheme="minorHAnsi" w:hAnsiTheme="minorHAnsi" w:cstheme="minorBidi"/>
        </w:rPr>
      </w:pPr>
      <w:r>
        <w:rPr>
          <w:sz w:val="28"/>
          <w:szCs w:val="28"/>
          <w:rFonts w:ascii="Calibri" w:eastAsia="Calibri" w:hAnsi="Calibri" w:cs="Calibri" w:asciiTheme="minorHAnsi" w:eastAsiaTheme="minorHAnsi" w:hAnsiTheme="minorHAnsi" w:cstheme="minorBidi"/>
        </w:rPr>
        <w:t xml:space="preserve">Zagadnienia z techniki, kl. V</w:t>
      </w:r>
    </w:p>
    <w:p>
      <w:pPr>
        <w:spacing w:lineRule="auto" w:line="275" w:after="200"/>
        <w:rPr>
          <w:sz w:val="24"/>
          <w:szCs w:val="24"/>
          <w:u w:val="single"/>
          <w:rFonts w:ascii="Calibri" w:eastAsia="Calibri" w:hAnsi="Calibri" w:cs="Calibri" w:asciiTheme="minorHAnsi" w:eastAsiaTheme="minorHAnsi" w:hAnsiTheme="minorHAnsi" w:cstheme="minorBidi"/>
        </w:rPr>
      </w:pPr>
      <w:r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  <w:t>Temat</w:t>
      </w:r>
      <w:r>
        <w:rPr>
          <w:sz w:val="24"/>
          <w:szCs w:val="24"/>
          <w:u w:val="single"/>
          <w:rFonts w:ascii="Calibri" w:eastAsia="Calibri" w:hAnsi="Calibri" w:cs="Calibri" w:asciiTheme="minorHAnsi" w:eastAsiaTheme="minorHAnsi" w:hAnsiTheme="minorHAnsi" w:cstheme="minorBidi"/>
        </w:rPr>
        <w:t xml:space="preserve">:  Świat z tworzyw sztucznych.</w:t>
      </w:r>
    </w:p>
    <w:p>
      <w:pPr>
        <w:spacing w:lineRule="auto" w:line="275" w:after="200"/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</w:pPr>
      <w:r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  <w:t xml:space="preserve">Zagadnienia do opracowania:</w:t>
      </w:r>
    </w:p>
    <w:p>
      <w:pPr>
        <w:pStyle w:val="PO26"/>
        <w:numPr>
          <w:ilvl w:val="0"/>
          <w:numId w:val="3"/>
        </w:numPr>
        <w:spacing w:lineRule="auto" w:line="275" w:after="200"/>
        <w:contextualSpacing w:val="1"/>
        <w:ind w:left="720" w:hanging="360"/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</w:pPr>
      <w:r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  <w:t xml:space="preserve">Otrzymywanie tworzyw sztucznych</w:t>
      </w:r>
    </w:p>
    <w:p>
      <w:pPr>
        <w:pStyle w:val="PO26"/>
        <w:numPr>
          <w:ilvl w:val="0"/>
          <w:numId w:val="3"/>
        </w:numPr>
        <w:spacing w:lineRule="auto" w:line="275" w:after="200"/>
        <w:contextualSpacing w:val="1"/>
        <w:ind w:left="720" w:hanging="360"/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</w:pPr>
      <w:r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  <w:t xml:space="preserve">Właściwości różnych rodzajów tworzyw</w:t>
      </w:r>
    </w:p>
    <w:p>
      <w:pPr>
        <w:pStyle w:val="PO26"/>
        <w:numPr>
          <w:ilvl w:val="0"/>
          <w:numId w:val="3"/>
        </w:numPr>
        <w:spacing w:lineRule="auto" w:line="275" w:after="200"/>
        <w:contextualSpacing w:val="1"/>
        <w:ind w:left="720" w:hanging="360"/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</w:pPr>
      <w:r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  <w:t xml:space="preserve">Zastosowanie tworzyw</w:t>
      </w:r>
    </w:p>
    <w:p>
      <w:pPr>
        <w:pStyle w:val="PO26"/>
        <w:numPr>
          <w:ilvl w:val="0"/>
          <w:numId w:val="3"/>
        </w:numPr>
        <w:spacing w:lineRule="auto" w:line="275" w:after="200"/>
        <w:contextualSpacing w:val="1"/>
        <w:ind w:left="720" w:hanging="360"/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</w:pPr>
      <w:r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  <w:t xml:space="preserve">Konserwacja tworzyw sztucznych i narzędzia do ich obróbki</w:t>
      </w:r>
    </w:p>
    <w:p>
      <w:pPr>
        <w:pStyle w:val="PO26"/>
        <w:numPr>
          <w:ilvl w:val="0"/>
          <w:numId w:val="3"/>
        </w:numPr>
        <w:spacing w:lineRule="auto" w:line="275" w:after="200"/>
        <w:contextualSpacing w:val="1"/>
        <w:ind w:left="720" w:hanging="360"/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</w:pPr>
      <w:r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  <w:t xml:space="preserve">Ćw.1, 2, 3 i 4 do zeszytu</w:t>
      </w:r>
    </w:p>
    <w:p>
      <w:pPr>
        <w:spacing w:lineRule="auto" w:line="275" w:after="200"/>
        <w:rPr>
          <w:sz w:val="24"/>
          <w:szCs w:val="24"/>
          <w:u w:val="single"/>
          <w:rFonts w:ascii="Calibri" w:eastAsia="Calibri" w:hAnsi="Calibri" w:cs="Calibri" w:asciiTheme="minorHAnsi" w:eastAsiaTheme="minorHAnsi" w:hAnsiTheme="minorHAnsi" w:cstheme="minorBidi"/>
        </w:rPr>
      </w:pPr>
      <w:r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  <w:t>Temat</w:t>
      </w:r>
      <w:r>
        <w:rPr>
          <w:sz w:val="24"/>
          <w:szCs w:val="24"/>
          <w:u w:val="single"/>
          <w:rFonts w:ascii="Calibri" w:eastAsia="Calibri" w:hAnsi="Calibri" w:cs="Calibri" w:asciiTheme="minorHAnsi" w:eastAsiaTheme="minorHAnsi" w:hAnsiTheme="minorHAnsi" w:cstheme="minorBidi"/>
        </w:rPr>
        <w:t xml:space="preserve">: Kompozyty – materiały przyszłości.</w:t>
      </w:r>
    </w:p>
    <w:p>
      <w:pPr>
        <w:spacing w:lineRule="auto" w:line="275" w:after="200"/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</w:pPr>
      <w:r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  <w:t xml:space="preserve">Zagadnienia do opracowania:</w:t>
      </w:r>
    </w:p>
    <w:p>
      <w:pPr>
        <w:pStyle w:val="PO26"/>
        <w:numPr>
          <w:ilvl w:val="0"/>
          <w:numId w:val="4"/>
        </w:numPr>
        <w:spacing w:lineRule="auto" w:line="275" w:after="200"/>
        <w:contextualSpacing w:val="1"/>
        <w:ind w:left="720" w:hanging="360"/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</w:pPr>
      <w:r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  <w:t xml:space="preserve">Powstawanie materiałów kompozytowych</w:t>
      </w:r>
    </w:p>
    <w:p>
      <w:pPr>
        <w:pStyle w:val="PO26"/>
        <w:numPr>
          <w:ilvl w:val="0"/>
          <w:numId w:val="4"/>
        </w:numPr>
        <w:spacing w:lineRule="auto" w:line="275" w:after="200"/>
        <w:contextualSpacing w:val="1"/>
        <w:ind w:left="720" w:hanging="360"/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</w:pPr>
      <w:r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  <w:t xml:space="preserve">Właściwości i konserwacja kompozytów</w:t>
      </w:r>
    </w:p>
    <w:p>
      <w:pPr>
        <w:pStyle w:val="PO26"/>
        <w:numPr>
          <w:ilvl w:val="0"/>
          <w:numId w:val="4"/>
        </w:numPr>
        <w:spacing w:lineRule="auto" w:line="275" w:after="200"/>
        <w:contextualSpacing w:val="1"/>
        <w:ind w:left="720" w:hanging="360"/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</w:pPr>
      <w:r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  <w:t xml:space="preserve">Zastosowanie materiałów kompozytowych</w:t>
      </w:r>
    </w:p>
    <w:p>
      <w:pPr>
        <w:pStyle w:val="PO26"/>
        <w:numPr>
          <w:ilvl w:val="0"/>
          <w:numId w:val="4"/>
        </w:numPr>
        <w:spacing w:lineRule="auto" w:line="275" w:after="200"/>
        <w:contextualSpacing w:val="1"/>
        <w:ind w:left="720" w:hanging="360"/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</w:pPr>
      <w:r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  <w:t xml:space="preserve">Ćw. 1, str. 42. ( do zeszytu)</w:t>
      </w:r>
    </w:p>
    <w:p>
      <w:pPr>
        <w:pStyle w:val="PO26"/>
        <w:numPr>
          <w:ilvl w:val="0"/>
          <w:numId w:val="4"/>
        </w:numPr>
        <w:spacing w:lineRule="auto" w:line="275" w:after="200"/>
        <w:contextualSpacing w:val="1"/>
        <w:ind w:left="720" w:hanging="360"/>
        <w:rPr/>
      </w:pPr>
      <w:r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  <w:t xml:space="preserve">Zad. dom. (pisemnie) : Wymień zalety materiałów kompozytowych. Co sprawia, że są </w:t>
      </w:r>
      <w:r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  <w:t xml:space="preserve">tak chętnie wykorzystywane przy opracowywaniu nowych produktów i technologii?</w:t>
      </w:r>
    </w:p>
    <w:p>
      <w:pPr>
        <w:pStyle w:val="PO26"/>
        <w:numPr>
          <w:ilvl w:val="0"/>
          <w:numId w:val="0"/>
        </w:numPr>
        <w:spacing w:lineRule="auto" w:line="275" w:after="200"/>
        <w:contextualSpacing w:val="1"/>
        <w:ind w:left="0" w:firstLine="0"/>
        <w:rPr/>
      </w:pPr>
    </w:p>
    <w:p>
      <w:pPr>
        <w:spacing w:lineRule="auto" w:line="276" w:after="200"/>
        <w:rPr>
          <w:b w:val="1"/>
          <w:sz w:val="28"/>
          <w:szCs w:val="28"/>
          <w:rFonts w:ascii="Calibri" w:eastAsia="Calibri" w:hAnsi="Calibri" w:cs="Calibri" w:asciiTheme="minorHAnsi" w:eastAsiaTheme="minorHAnsi" w:hAnsiTheme="minorHAnsi" w:cstheme="minorBidi"/>
        </w:rPr>
      </w:pPr>
      <w:r>
        <w:rPr>
          <w:b w:val="1"/>
          <w:sz w:val="28"/>
          <w:szCs w:val="28"/>
          <w:rFonts w:ascii="Calibri" w:eastAsia="Calibri" w:hAnsi="Calibri" w:cs="Calibri" w:asciiTheme="minorHAnsi" w:eastAsiaTheme="minorHAnsi" w:hAnsiTheme="minorHAnsi" w:cstheme="minorBidi"/>
        </w:rPr>
        <w:t xml:space="preserve">Zagadnienia z techniki, kl. VI</w:t>
      </w:r>
    </w:p>
    <w:p>
      <w:pPr>
        <w:spacing w:lineRule="auto" w:line="276" w:after="200"/>
        <w:rPr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</w:pPr>
      <w:r>
        <w:rPr>
          <w:sz w:val="22"/>
          <w:szCs w:val="22"/>
          <w:rFonts w:ascii="Calibri" w:eastAsia="Calibri" w:hAnsi="Calibri" w:cs="Calibri" w:asciiTheme="minorHAnsi" w:eastAsiaTheme="minorHAnsi" w:hAnsiTheme="minorHAnsi" w:cstheme="minorBidi"/>
        </w:rPr>
        <w:t xml:space="preserve">Temat: </w:t>
      </w:r>
      <w:r>
        <w:rPr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 xml:space="preserve">Elementy elektroniki.</w:t>
      </w:r>
    </w:p>
    <w:p>
      <w:pPr>
        <w:spacing w:lineRule="auto" w:line="276" w:after="200"/>
        <w:rPr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</w:pPr>
      <w:r>
        <w:rPr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 xml:space="preserve">Zagadnienia do opracowania:</w:t>
      </w:r>
    </w:p>
    <w:p>
      <w:pPr>
        <w:pStyle w:val="PO26"/>
        <w:numPr>
          <w:ilvl w:val="0"/>
          <w:numId w:val="5"/>
        </w:numPr>
        <w:spacing w:lineRule="auto" w:line="276" w:after="200"/>
        <w:contextualSpacing w:val="1"/>
        <w:ind w:left="720" w:hanging="360"/>
        <w:rPr>
          <w:sz w:val="22"/>
          <w:szCs w:val="22"/>
          <w:rFonts w:ascii="Calibri" w:eastAsia="Calibri" w:hAnsi="Calibri" w:cs="Calibri" w:asciiTheme="minorHAnsi" w:eastAsiaTheme="minorHAnsi" w:hAnsiTheme="minorHAnsi" w:cstheme="minorBidi"/>
        </w:rPr>
      </w:pPr>
      <w:r>
        <w:rPr>
          <w:sz w:val="22"/>
          <w:szCs w:val="22"/>
          <w:rFonts w:ascii="Calibri" w:eastAsia="Calibri" w:hAnsi="Calibri" w:cs="Calibri" w:asciiTheme="minorHAnsi" w:eastAsiaTheme="minorHAnsi" w:hAnsiTheme="minorHAnsi" w:cstheme="minorBidi"/>
        </w:rPr>
        <w:t xml:space="preserve">Urządzenia elektroniczne wokół nas,</w:t>
      </w:r>
    </w:p>
    <w:p>
      <w:pPr>
        <w:pStyle w:val="PO26"/>
        <w:numPr>
          <w:ilvl w:val="0"/>
          <w:numId w:val="5"/>
        </w:numPr>
        <w:spacing w:lineRule="auto" w:line="276" w:after="200"/>
        <w:contextualSpacing w:val="1"/>
        <w:ind w:left="720" w:hanging="360"/>
        <w:rPr>
          <w:sz w:val="22"/>
          <w:szCs w:val="22"/>
          <w:rFonts w:ascii="Calibri" w:eastAsia="Calibri" w:hAnsi="Calibri" w:cs="Calibri" w:asciiTheme="minorHAnsi" w:eastAsiaTheme="minorHAnsi" w:hAnsiTheme="minorHAnsi" w:cstheme="minorBidi"/>
        </w:rPr>
      </w:pPr>
      <w:r>
        <w:rPr>
          <w:sz w:val="22"/>
          <w:szCs w:val="22"/>
          <w:rFonts w:ascii="Calibri" w:eastAsia="Calibri" w:hAnsi="Calibri" w:cs="Calibri" w:asciiTheme="minorHAnsi" w:eastAsiaTheme="minorHAnsi" w:hAnsiTheme="minorHAnsi" w:cstheme="minorBidi"/>
        </w:rPr>
        <w:t xml:space="preserve">Rodzaje i przykłady elementów elektronicznych ( przerysować tabelę do zeszytu),</w:t>
      </w:r>
    </w:p>
    <w:p>
      <w:pPr>
        <w:pStyle w:val="PO26"/>
        <w:numPr>
          <w:ilvl w:val="0"/>
          <w:numId w:val="5"/>
        </w:numPr>
        <w:spacing w:lineRule="auto" w:line="276" w:after="200"/>
        <w:contextualSpacing w:val="1"/>
        <w:ind w:left="720" w:hanging="360"/>
        <w:rPr>
          <w:sz w:val="22"/>
          <w:szCs w:val="22"/>
          <w:rFonts w:ascii="Calibri" w:eastAsia="Calibri" w:hAnsi="Calibri" w:cs="Calibri" w:asciiTheme="minorHAnsi" w:eastAsiaTheme="minorHAnsi" w:hAnsiTheme="minorHAnsi" w:cstheme="minorBidi"/>
        </w:rPr>
      </w:pPr>
      <w:r>
        <w:rPr>
          <w:sz w:val="22"/>
          <w:szCs w:val="22"/>
          <w:rFonts w:ascii="Calibri" w:eastAsia="Calibri" w:hAnsi="Calibri" w:cs="Calibri" w:asciiTheme="minorHAnsi" w:eastAsiaTheme="minorHAnsi" w:hAnsiTheme="minorHAnsi" w:cstheme="minorBidi"/>
        </w:rPr>
        <w:t xml:space="preserve">Ćw. 1 – str. 55 ( do zeszytu).</w:t>
      </w:r>
    </w:p>
    <w:p>
      <w:pPr>
        <w:spacing w:lineRule="auto" w:line="276" w:after="200"/>
        <w:rPr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</w:pPr>
      <w:r>
        <w:rPr>
          <w:sz w:val="22"/>
          <w:szCs w:val="22"/>
          <w:rFonts w:ascii="Calibri" w:eastAsia="Calibri" w:hAnsi="Calibri" w:cs="Calibri" w:asciiTheme="minorHAnsi" w:eastAsiaTheme="minorHAnsi" w:hAnsiTheme="minorHAnsi" w:cstheme="minorBidi"/>
        </w:rPr>
        <w:t xml:space="preserve">Temat: </w:t>
      </w:r>
      <w:r>
        <w:rPr>
          <w:sz w:val="22"/>
          <w:szCs w:val="22"/>
          <w:u w:val="single"/>
          <w:rFonts w:ascii="Calibri" w:eastAsia="Calibri" w:hAnsi="Calibri" w:cs="Calibri" w:asciiTheme="minorHAnsi" w:eastAsiaTheme="minorHAnsi" w:hAnsiTheme="minorHAnsi" w:cstheme="minorBidi"/>
        </w:rPr>
        <w:t xml:space="preserve">Nowoczesny świat techniki.</w:t>
      </w:r>
    </w:p>
    <w:p>
      <w:pPr>
        <w:spacing w:lineRule="auto" w:line="276" w:after="200"/>
        <w:rPr>
          <w:sz w:val="22"/>
          <w:szCs w:val="22"/>
          <w:rFonts w:ascii="Calibri" w:eastAsia="Calibri" w:hAnsi="Calibri" w:cs="Calibri" w:asciiTheme="minorHAnsi" w:eastAsiaTheme="minorHAnsi" w:hAnsiTheme="minorHAnsi" w:cstheme="minorBidi"/>
        </w:rPr>
      </w:pPr>
      <w:r>
        <w:rPr>
          <w:sz w:val="22"/>
          <w:szCs w:val="22"/>
          <w:rFonts w:ascii="Calibri" w:eastAsia="Calibri" w:hAnsi="Calibri" w:cs="Calibri" w:asciiTheme="minorHAnsi" w:eastAsiaTheme="minorHAnsi" w:hAnsiTheme="minorHAnsi" w:cstheme="minorBidi"/>
        </w:rPr>
        <w:t xml:space="preserve">Zagadnienia do opracowania:</w:t>
      </w:r>
    </w:p>
    <w:p>
      <w:pPr>
        <w:pStyle w:val="PO26"/>
        <w:numPr>
          <w:ilvl w:val="0"/>
          <w:numId w:val="6"/>
        </w:numPr>
        <w:spacing w:lineRule="auto" w:line="276" w:after="200"/>
        <w:contextualSpacing w:val="1"/>
        <w:ind w:left="720" w:hanging="360"/>
        <w:rPr>
          <w:sz w:val="22"/>
          <w:szCs w:val="22"/>
          <w:rFonts w:ascii="Calibri" w:eastAsia="Calibri" w:hAnsi="Calibri" w:cs="Calibri" w:asciiTheme="minorHAnsi" w:eastAsiaTheme="minorHAnsi" w:hAnsiTheme="minorHAnsi" w:cstheme="minorBidi"/>
        </w:rPr>
      </w:pPr>
      <w:r>
        <w:rPr>
          <w:sz w:val="22"/>
          <w:szCs w:val="22"/>
          <w:rFonts w:ascii="Calibri" w:eastAsia="Calibri" w:hAnsi="Calibri" w:cs="Calibri" w:asciiTheme="minorHAnsi" w:eastAsiaTheme="minorHAnsi" w:hAnsiTheme="minorHAnsi" w:cstheme="minorBidi"/>
        </w:rPr>
        <w:t xml:space="preserve">Najnowsze osiągnięcia techniki,</w:t>
      </w:r>
    </w:p>
    <w:p>
      <w:pPr>
        <w:pStyle w:val="PO26"/>
        <w:numPr>
          <w:ilvl w:val="0"/>
          <w:numId w:val="6"/>
        </w:numPr>
        <w:spacing w:lineRule="auto" w:line="276" w:after="200"/>
        <w:contextualSpacing w:val="1"/>
        <w:ind w:left="720" w:hanging="360"/>
        <w:rPr>
          <w:sz w:val="22"/>
          <w:szCs w:val="22"/>
          <w:rFonts w:ascii="Calibri" w:eastAsia="Calibri" w:hAnsi="Calibri" w:cs="Calibri" w:asciiTheme="minorHAnsi" w:eastAsiaTheme="minorHAnsi" w:hAnsiTheme="minorHAnsi" w:cstheme="minorBidi"/>
        </w:rPr>
      </w:pPr>
      <w:r>
        <w:rPr>
          <w:sz w:val="22"/>
          <w:szCs w:val="22"/>
          <w:rFonts w:ascii="Calibri" w:eastAsia="Calibri" w:hAnsi="Calibri" w:cs="Calibri" w:asciiTheme="minorHAnsi" w:eastAsiaTheme="minorHAnsi" w:hAnsiTheme="minorHAnsi" w:cstheme="minorBidi"/>
        </w:rPr>
        <w:t xml:space="preserve">Przykłady i zastosowanie mechatroniki,</w:t>
      </w:r>
    </w:p>
    <w:p>
      <w:pPr>
        <w:pStyle w:val="PO26"/>
        <w:numPr>
          <w:ilvl w:val="0"/>
          <w:numId w:val="6"/>
        </w:numPr>
        <w:spacing w:lineRule="auto" w:line="276" w:after="200"/>
        <w:contextualSpacing w:val="1"/>
        <w:ind w:left="720" w:hanging="360"/>
        <w:rPr>
          <w:sz w:val="22"/>
          <w:szCs w:val="22"/>
          <w:rFonts w:ascii="Calibri" w:eastAsia="Calibri" w:hAnsi="Calibri" w:cs="Calibri" w:asciiTheme="minorHAnsi" w:eastAsiaTheme="minorHAnsi" w:hAnsiTheme="minorHAnsi" w:cstheme="minorBidi"/>
        </w:rPr>
      </w:pPr>
      <w:r>
        <w:rPr>
          <w:sz w:val="22"/>
          <w:szCs w:val="22"/>
          <w:rFonts w:ascii="Calibri" w:eastAsia="Calibri" w:hAnsi="Calibri" w:cs="Calibri" w:asciiTheme="minorHAnsi" w:eastAsiaTheme="minorHAnsi" w:hAnsiTheme="minorHAnsi" w:cstheme="minorBidi"/>
        </w:rPr>
        <w:t xml:space="preserve">Zagrożenia wynikające z postępu technicznego</w:t>
      </w:r>
    </w:p>
    <w:p>
      <w:pPr>
        <w:pStyle w:val="PO26"/>
        <w:numPr>
          <w:ilvl w:val="0"/>
          <w:numId w:val="6"/>
        </w:numPr>
        <w:spacing w:lineRule="auto" w:line="276" w:after="200"/>
        <w:contextualSpacing w:val="1"/>
        <w:ind w:left="720" w:hanging="360"/>
        <w:rPr>
          <w:sz w:val="22"/>
          <w:szCs w:val="22"/>
          <w:rFonts w:ascii="Calibri" w:eastAsia="Calibri" w:hAnsi="Calibri" w:cs="Calibri" w:asciiTheme="minorHAnsi" w:eastAsiaTheme="minorHAnsi" w:hAnsiTheme="minorHAnsi" w:cstheme="minorBidi"/>
        </w:rPr>
      </w:pPr>
      <w:r>
        <w:rPr>
          <w:sz w:val="22"/>
          <w:szCs w:val="22"/>
          <w:rFonts w:ascii="Calibri" w:eastAsia="Calibri" w:hAnsi="Calibri" w:cs="Calibri" w:asciiTheme="minorHAnsi" w:eastAsiaTheme="minorHAnsi" w:hAnsiTheme="minorHAnsi" w:cstheme="minorBidi"/>
        </w:rPr>
        <w:t xml:space="preserve">Ćw. 1 – str. 60 ( pisemnie – do zeszytu)</w:t>
      </w:r>
    </w:p>
    <w:p>
      <w:pPr>
        <w:pStyle w:val="PO26"/>
        <w:numPr>
          <w:ilvl w:val="0"/>
          <w:numId w:val="6"/>
        </w:numPr>
        <w:spacing w:lineRule="auto" w:line="276" w:after="200"/>
        <w:contextualSpacing w:val="1"/>
        <w:ind w:left="720" w:hanging="360"/>
        <w:rPr>
          <w:sz w:val="22"/>
          <w:szCs w:val="22"/>
          <w:rFonts w:ascii="Calibri" w:eastAsia="Calibri" w:hAnsi="Calibri" w:cs="Calibri" w:asciiTheme="minorHAnsi" w:eastAsiaTheme="minorHAnsi" w:hAnsiTheme="minorHAnsi" w:cstheme="minorBidi"/>
        </w:rPr>
      </w:pPr>
      <w:r>
        <w:rPr>
          <w:sz w:val="22"/>
          <w:szCs w:val="22"/>
          <w:rFonts w:ascii="Calibri" w:eastAsia="Calibri" w:hAnsi="Calibri" w:cs="Calibri" w:asciiTheme="minorHAnsi" w:eastAsiaTheme="minorHAnsi" w:hAnsiTheme="minorHAnsi" w:cstheme="minorBidi"/>
        </w:rPr>
        <w:t xml:space="preserve">Ćw. 2 – str.  62 ( pisemnie – do zeszytu)</w:t>
      </w:r>
    </w:p>
    <w:p>
      <w:pPr>
        <w:pStyle w:val="PO26"/>
        <w:numPr>
          <w:ilvl w:val="0"/>
          <w:numId w:val="6"/>
        </w:numPr>
        <w:spacing w:lineRule="auto" w:line="276" w:after="200"/>
        <w:contextualSpacing w:val="1"/>
        <w:ind w:left="720" w:hanging="360"/>
        <w:rPr>
          <w:sz w:val="22"/>
          <w:szCs w:val="22"/>
          <w:rFonts w:ascii="Calibri" w:eastAsia="Calibri" w:hAnsi="Calibri" w:cs="Calibri" w:asciiTheme="minorHAnsi" w:eastAsiaTheme="minorHAnsi" w:hAnsiTheme="minorHAnsi" w:cstheme="minorBidi"/>
        </w:rPr>
      </w:pPr>
      <w:r>
        <w:rPr>
          <w:sz w:val="22"/>
          <w:szCs w:val="22"/>
          <w:rFonts w:ascii="Calibri" w:eastAsia="Calibri" w:hAnsi="Calibri" w:cs="Calibri" w:asciiTheme="minorHAnsi" w:eastAsiaTheme="minorHAnsi" w:hAnsiTheme="minorHAnsi" w:cstheme="minorBidi"/>
        </w:rPr>
        <w:t xml:space="preserve">Ćw. 4 – str. -63 ( pisemnie do zeszytu)</w:t>
      </w:r>
    </w:p>
    <w:p>
      <w:pPr>
        <w:pStyle w:val="PO26"/>
        <w:numPr>
          <w:ilvl w:val="0"/>
          <w:numId w:val="6"/>
        </w:numPr>
        <w:spacing w:lineRule="auto" w:line="276" w:after="200"/>
        <w:contextualSpacing w:val="1"/>
        <w:ind w:left="720" w:hanging="360"/>
        <w:rPr/>
      </w:pPr>
      <w:r>
        <w:rPr>
          <w:sz w:val="22"/>
          <w:szCs w:val="22"/>
          <w:rFonts w:ascii="Calibri" w:eastAsia="Calibri" w:hAnsi="Calibri" w:cs="Calibri" w:asciiTheme="minorHAnsi" w:eastAsiaTheme="minorHAnsi" w:hAnsiTheme="minorHAnsi" w:cstheme="minorBidi"/>
        </w:rPr>
        <w:t xml:space="preserve">Ćw. 5 – str. 63 ( pisemnie do zeszytu)</w:t>
      </w:r>
    </w:p>
    <w:sectPr>
      <w:pgSz w:w="11906" w:h="16838"/>
      <w:pgMar w:top="1417" w:left="1417" w:bottom="1417" w:right="1417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56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56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56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56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49F2FE4B"/>
    <w:lvl w:ilvl="0">
      <w:lvlJc w:val="left"/>
      <w:numFmt w:val="bullet"/>
      <w:start w:val="1"/>
      <w:suff w:val="tab"/>
      <w:pPr>
        <w:ind w:left="720" w:hanging="360"/>
        <w:rPr/>
      </w:pPr>
      <w:rPr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rFonts w:ascii="Wingdings" w:hAnsi="Wingdings" w:hint="default"/>
      </w:rPr>
      <w:lvlText w:val="§"/>
    </w:lvl>
  </w:abstractNum>
  <w:abstractNum w:abstractNumId="1">
    <w:multiLevelType w:val="hybridMultilevel"/>
    <w:nsid w:val="2F000001"/>
    <w:tmpl w:val="4A736701"/>
    <w:lvl w:ilvl="0">
      <w:lvlJc w:val="left"/>
      <w:numFmt w:val="bullet"/>
      <w:start w:val="1"/>
      <w:suff w:val="tab"/>
      <w:pPr>
        <w:ind w:left="720" w:hanging="360"/>
        <w:rPr/>
      </w:pPr>
      <w:rPr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rFonts w:ascii="Wingdings" w:hAnsi="Wingdings" w:hint="default"/>
      </w:rPr>
      <w:lvlText w:val="§"/>
    </w:lvl>
  </w:abstractNum>
  <w:abstractNum w:abstractNumId="2">
    <w:multiLevelType w:val="hybridMultilevel"/>
    <w:nsid w:val="2F000002"/>
    <w:tmpl w:val="4D9F2F87"/>
    <w:lvl w:ilvl="0">
      <w:lvlJc w:val="left"/>
      <w:numFmt w:val="bullet"/>
      <w:start w:val="1"/>
      <w:suff w:val="tab"/>
      <w:pPr>
        <w:ind w:left="720" w:hanging="360"/>
        <w:rPr/>
      </w:pPr>
      <w:rPr>
        <w:rFonts w:ascii="NanumGothic" w:eastAsia="NanumGothic" w:hAnsi="NanumGothic" w:cs="NanumGothic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rFonts w:ascii="NanumGothic" w:eastAsia="NanumGothic" w:hAnsi="NanumGothic" w:cs="NanumGothic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rFonts w:ascii="NanumGothic" w:eastAsia="NanumGothic" w:hAnsi="NanumGothic" w:cs="NanumGothic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rFonts w:ascii="NanumGothic" w:eastAsia="NanumGothic" w:hAnsi="NanumGothic" w:cs="NanumGothic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rFonts w:ascii="NanumGothic" w:eastAsia="NanumGothic" w:hAnsi="NanumGothic" w:cs="NanumGothic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rFonts w:ascii="NanumGothic" w:eastAsia="NanumGothic" w:hAnsi="NanumGothic" w:cs="NanumGothic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rFonts w:ascii="NanumGothic" w:eastAsia="NanumGothic" w:hAnsi="NanumGothic" w:cs="NanumGothic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rFonts w:ascii="NanumGothic" w:eastAsia="NanumGothic" w:hAnsi="NanumGothic" w:cs="NanumGothic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rFonts w:ascii="NanumGothic" w:eastAsia="NanumGothic" w:hAnsi="NanumGothic" w:cs="NanumGothic"/>
      </w:rPr>
      <w:lvlText w:val="§"/>
    </w:lvl>
  </w:abstractNum>
  <w:abstractNum w:abstractNumId="3">
    <w:multiLevelType w:val="hybridMultilevel"/>
    <w:nsid w:val="2F000003"/>
    <w:tmpl w:val="466D9740"/>
    <w:lvl w:ilvl="0">
      <w:lvlJc w:val="left"/>
      <w:numFmt w:val="bullet"/>
      <w:start w:val="1"/>
      <w:suff w:val="tab"/>
      <w:pPr>
        <w:ind w:left="720" w:hanging="360"/>
        <w:rPr/>
      </w:pPr>
      <w:rPr>
        <w:rFonts w:ascii="NanumGothic" w:eastAsia="NanumGothic" w:hAnsi="NanumGothic" w:cs="NanumGothic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rFonts w:ascii="NanumGothic" w:eastAsia="NanumGothic" w:hAnsi="NanumGothic" w:cs="NanumGothic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rFonts w:ascii="NanumGothic" w:eastAsia="NanumGothic" w:hAnsi="NanumGothic" w:cs="NanumGothic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rFonts w:ascii="NanumGothic" w:eastAsia="NanumGothic" w:hAnsi="NanumGothic" w:cs="NanumGothic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rFonts w:ascii="NanumGothic" w:eastAsia="NanumGothic" w:hAnsi="NanumGothic" w:cs="NanumGothic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rFonts w:ascii="NanumGothic" w:eastAsia="NanumGothic" w:hAnsi="NanumGothic" w:cs="NanumGothic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rFonts w:ascii="NanumGothic" w:eastAsia="NanumGothic" w:hAnsi="NanumGothic" w:cs="NanumGothic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rFonts w:ascii="NanumGothic" w:eastAsia="NanumGothic" w:hAnsi="NanumGothic" w:cs="NanumGothic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rFonts w:ascii="NanumGothic" w:eastAsia="NanumGothic" w:hAnsi="NanumGothic" w:cs="NanumGothic"/>
      </w:rPr>
      <w:lvlText w:val="§"/>
    </w:lvl>
  </w:abstractNum>
  <w:abstractNum w:abstractNumId="4">
    <w:multiLevelType w:val="hybridMultilevel"/>
    <w:nsid w:val="2F000004"/>
    <w:tmpl w:val="2D9C6586"/>
    <w:lvl w:ilvl="0">
      <w:lvlJc w:val="left"/>
      <w:numFmt w:val="bullet"/>
      <w:start w:val="1"/>
      <w:suff w:val="tab"/>
      <w:pPr>
        <w:ind w:left="720" w:hanging="360"/>
        <w:rPr/>
      </w:pPr>
      <w:rPr>
        <w:rFonts w:ascii="NanumGothic" w:eastAsia="NanumGothic" w:hAnsi="NanumGothic" w:cs="NanumGothic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rFonts w:ascii="NanumGothic" w:eastAsia="NanumGothic" w:hAnsi="NanumGothic" w:cs="NanumGothic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rFonts w:ascii="NanumGothic" w:eastAsia="NanumGothic" w:hAnsi="NanumGothic" w:cs="NanumGothic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rFonts w:ascii="NanumGothic" w:eastAsia="NanumGothic" w:hAnsi="NanumGothic" w:cs="NanumGothic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rFonts w:ascii="NanumGothic" w:eastAsia="NanumGothic" w:hAnsi="NanumGothic" w:cs="NanumGothic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rFonts w:ascii="NanumGothic" w:eastAsia="NanumGothic" w:hAnsi="NanumGothic" w:cs="NanumGothic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rFonts w:ascii="NanumGothic" w:eastAsia="NanumGothic" w:hAnsi="NanumGothic" w:cs="NanumGothic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rFonts w:ascii="NanumGothic" w:eastAsia="NanumGothic" w:hAnsi="NanumGothic" w:cs="NanumGothic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rFonts w:ascii="NanumGothic" w:eastAsia="NanumGothic" w:hAnsi="NanumGothic" w:cs="NanumGothic"/>
      </w:rPr>
      <w:lvlText w:val="§"/>
    </w:lvl>
  </w:abstractNum>
  <w:abstractNum w:abstractNumId="5">
    <w:multiLevelType w:val="hybridMultilevel"/>
    <w:nsid w:val="2F000005"/>
    <w:tmpl w:val="44FEDF87"/>
    <w:lvl w:ilvl="0">
      <w:lvlJc w:val="left"/>
      <w:numFmt w:val="bullet"/>
      <w:start w:val="1"/>
      <w:suff w:val="tab"/>
      <w:pPr>
        <w:ind w:left="720" w:hanging="360"/>
        <w:rPr/>
      </w:pPr>
      <w:rPr>
        <w:rFonts w:ascii="NanumGothic" w:eastAsia="NanumGothic" w:hAnsi="NanumGothic" w:cs="NanumGothic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rFonts w:ascii="NanumGothic" w:eastAsia="NanumGothic" w:hAnsi="NanumGothic" w:cs="NanumGothic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rFonts w:ascii="NanumGothic" w:eastAsia="NanumGothic" w:hAnsi="NanumGothic" w:cs="NanumGothic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rFonts w:ascii="NanumGothic" w:eastAsia="NanumGothic" w:hAnsi="NanumGothic" w:cs="NanumGothic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rFonts w:ascii="NanumGothic" w:eastAsia="NanumGothic" w:hAnsi="NanumGothic" w:cs="NanumGothic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rFonts w:ascii="NanumGothic" w:eastAsia="NanumGothic" w:hAnsi="NanumGothic" w:cs="NanumGothic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rFonts w:ascii="NanumGothic" w:eastAsia="NanumGothic" w:hAnsi="NanumGothic" w:cs="NanumGothic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rFonts w:ascii="NanumGothic" w:eastAsia="NanumGothic" w:hAnsi="NanumGothic" w:cs="NanumGothic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rFonts w:ascii="NanumGothic" w:eastAsia="NanumGothic" w:hAnsi="NanumGothic" w:cs="NanumGothic"/>
      </w:rPr>
      <w:lvlText w:val="§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08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lineRule="auto" w:line="275" w:after="200"/>
        <w:rPr/>
      </w:pPr>
    </w:pPrDefault>
    <w:rPrDefault>
      <w:rPr>
        <w:sz w:val="22"/>
        <w:szCs w:val="22"/>
        <w:rFonts w:asciiTheme="minorHAnsi" w:eastAsiaTheme="minorHAnsi" w:hAnsiTheme="minorHAnsi" w:cstheme="minorBidi"/>
        <w:lang w:bidi="ar-SA" w:eastAsia="en-US" w:val="pl-PL"/>
      </w:rPr>
    </w:rPrDefault>
  </w:docDefaults>
  <w:style w:default="1" w:styleId="PO1" w:type="paragraph">
    <w:name w:val="Normal"/>
    <w:qFormat/>
    <w:uiPriority w:val="1"/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26" w:type="paragraph">
    <w:name w:val="List Paragraph"/>
    <w:basedOn w:val="PO1"/>
    <w:qFormat/>
    <w:uiPriority w:val="26"/>
    <w:pPr>
      <w:contextualSpacing w:val="1"/>
      <w:ind w:left="720" w:firstLine="0"/>
      <w:rPr/>
    </w:pPr>
    <w:r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4</Lines>
  <LinksUpToDate>false</LinksUpToDate>
  <Pages>2</Pages>
  <Paragraphs>1</Paragraphs>
  <Words>90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</dc:creator>
  <cp:lastModifiedBy/>
  <dcterms:modified xsi:type="dcterms:W3CDTF">2020-03-16T20:12:00Z</dcterms:modified>
</cp:coreProperties>
</file>